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46" w:rsidRPr="00A569B4" w:rsidRDefault="00A569B4">
      <w:pPr>
        <w:spacing w:after="0" w:line="240" w:lineRule="auto"/>
        <w:rPr>
          <w:rFonts w:ascii="Arial" w:eastAsia="Calibri Light" w:hAnsi="Arial" w:cs="Arial"/>
        </w:rPr>
      </w:pPr>
      <w:r w:rsidRPr="00A569B4">
        <w:rPr>
          <w:rFonts w:ascii="Arial" w:eastAsia="Calibri Light" w:hAnsi="Arial" w:cs="Arial"/>
        </w:rPr>
        <w:t>Sehr geehrte(r) Frau/Herr,</w:t>
      </w:r>
      <w:bookmarkStart w:id="0" w:name="_GoBack"/>
      <w:bookmarkEnd w:id="0"/>
    </w:p>
    <w:p w:rsidR="008C7846" w:rsidRPr="00A569B4" w:rsidRDefault="008C7846">
      <w:pPr>
        <w:spacing w:after="0" w:line="240" w:lineRule="auto"/>
        <w:rPr>
          <w:rFonts w:ascii="Arial" w:eastAsia="Calibri Light" w:hAnsi="Arial" w:cs="Arial"/>
        </w:rPr>
      </w:pPr>
    </w:p>
    <w:p w:rsidR="008C7846" w:rsidRPr="00A569B4" w:rsidRDefault="00A569B4">
      <w:pPr>
        <w:spacing w:after="0" w:line="240" w:lineRule="auto"/>
        <w:rPr>
          <w:rFonts w:ascii="Arial" w:eastAsia="Calibri Light" w:hAnsi="Arial" w:cs="Arial"/>
        </w:rPr>
      </w:pPr>
      <w:r w:rsidRPr="00A569B4">
        <w:rPr>
          <w:rFonts w:ascii="Arial" w:eastAsia="Calibri Light" w:hAnsi="Arial" w:cs="Arial"/>
        </w:rPr>
        <w:t>vielen Dank für Ihre Nachricht. Derzeit können wir Ihre personenbezogenen Daten, die wir auf Grund der Verordnung der Landesregierung MV zum Übergang nach den Corona-Schutz-Maßnahmen von Ihnen bei Ihrem Besuch erheben mussten, leider nicht löschen. Ein Ans</w:t>
      </w:r>
      <w:r w:rsidRPr="00A569B4">
        <w:rPr>
          <w:rFonts w:ascii="Arial" w:eastAsia="Calibri Light" w:hAnsi="Arial" w:cs="Arial"/>
        </w:rPr>
        <w:t>pruch auf Löschung besteht nach Art. 17 DS-GVO nur dann, wenn diesem keine gesetzliche Aufbewahrungspflicht entgegensteht. Nach der Verordnung der Landesregierung MV zum Übergang nach den Corona-Schutz-Maßnahmen sind wir verpflichtet, Ihre Angaben für vier</w:t>
      </w:r>
      <w:r w:rsidRPr="00A569B4">
        <w:rPr>
          <w:rFonts w:ascii="Arial" w:eastAsia="Calibri Light" w:hAnsi="Arial" w:cs="Arial"/>
        </w:rPr>
        <w:t xml:space="preserve"> Wochen zu speichern und auf Verlangen dem zuständigen Gesundheitsamt vorzulegen. Diese Frist läuft am __.__.____ ab. Ihre personenbezogenen Daten werden dann unverzüglich gelöscht. Bis dahin werden Ihre personenbezogenen Daten so verarbeitet, dass sicherg</w:t>
      </w:r>
      <w:r w:rsidRPr="00A569B4">
        <w:rPr>
          <w:rFonts w:ascii="Arial" w:eastAsia="Calibri Light" w:hAnsi="Arial" w:cs="Arial"/>
        </w:rPr>
        <w:t>estellt ist, dass diese zu keinem anderen Zweck verwendet werden.</w:t>
      </w:r>
    </w:p>
    <w:p w:rsidR="008C7846" w:rsidRPr="00A569B4" w:rsidRDefault="008C7846">
      <w:pPr>
        <w:spacing w:after="0" w:line="240" w:lineRule="auto"/>
        <w:rPr>
          <w:rFonts w:ascii="Arial" w:eastAsia="Calibri Light" w:hAnsi="Arial" w:cs="Arial"/>
        </w:rPr>
      </w:pPr>
    </w:p>
    <w:p w:rsidR="008C7846" w:rsidRPr="00A569B4" w:rsidRDefault="00A569B4">
      <w:pPr>
        <w:spacing w:after="0" w:line="240" w:lineRule="auto"/>
        <w:rPr>
          <w:rFonts w:ascii="Arial" w:eastAsia="Calibri Light" w:hAnsi="Arial" w:cs="Arial"/>
        </w:rPr>
      </w:pPr>
      <w:r w:rsidRPr="00A569B4">
        <w:rPr>
          <w:rFonts w:ascii="Arial" w:eastAsia="Calibri Light" w:hAnsi="Arial" w:cs="Arial"/>
        </w:rPr>
        <w:t>Gegen diese Entscheidung können Sie einen gerichtlichen Rechtsbehelf oder Beschwerde bei der Datenschutz-Aufsichtsbehörde erheben. Die für uns zuständige Datenschutzaufsichtsbehörde erreich</w:t>
      </w:r>
      <w:r w:rsidRPr="00A569B4">
        <w:rPr>
          <w:rFonts w:ascii="Arial" w:eastAsia="Calibri Light" w:hAnsi="Arial" w:cs="Arial"/>
        </w:rPr>
        <w:t>en Sie wie folgt:</w:t>
      </w:r>
    </w:p>
    <w:p w:rsidR="008C7846" w:rsidRPr="00A569B4" w:rsidRDefault="008C7846">
      <w:pPr>
        <w:spacing w:after="0" w:line="240" w:lineRule="auto"/>
        <w:rPr>
          <w:rFonts w:ascii="Arial" w:eastAsia="Calibri Light" w:hAnsi="Arial" w:cs="Arial"/>
        </w:rPr>
      </w:pPr>
    </w:p>
    <w:p w:rsidR="008C7846" w:rsidRPr="00A569B4" w:rsidRDefault="00A569B4">
      <w:pPr>
        <w:spacing w:after="0" w:line="240" w:lineRule="auto"/>
        <w:rPr>
          <w:rFonts w:ascii="Arial" w:eastAsia="Calibri Light" w:hAnsi="Arial" w:cs="Arial"/>
        </w:rPr>
      </w:pPr>
      <w:r w:rsidRPr="00A569B4">
        <w:rPr>
          <w:rFonts w:ascii="Arial" w:eastAsia="Calibri Light" w:hAnsi="Arial" w:cs="Arial"/>
        </w:rPr>
        <w:t>Der Landesbeauftragte für Datenschutz und Informationsfreiheit Mecklenburg-Vorpommern</w:t>
      </w:r>
    </w:p>
    <w:p w:rsidR="008C7846" w:rsidRPr="00A569B4" w:rsidRDefault="00A569B4">
      <w:pPr>
        <w:spacing w:after="0" w:line="240" w:lineRule="auto"/>
        <w:rPr>
          <w:rFonts w:ascii="Arial" w:eastAsia="Calibri Light" w:hAnsi="Arial" w:cs="Arial"/>
        </w:rPr>
      </w:pPr>
      <w:r w:rsidRPr="00A569B4">
        <w:rPr>
          <w:rFonts w:ascii="Arial" w:eastAsia="Calibri Light" w:hAnsi="Arial" w:cs="Arial"/>
        </w:rPr>
        <w:t>Schloss Schwerin</w:t>
      </w:r>
    </w:p>
    <w:p w:rsidR="008C7846" w:rsidRPr="00A569B4" w:rsidRDefault="00A569B4">
      <w:pPr>
        <w:spacing w:after="0" w:line="240" w:lineRule="auto"/>
        <w:rPr>
          <w:rFonts w:ascii="Arial" w:eastAsia="Calibri Light" w:hAnsi="Arial" w:cs="Arial"/>
        </w:rPr>
      </w:pPr>
      <w:r w:rsidRPr="00A569B4">
        <w:rPr>
          <w:rFonts w:ascii="Arial" w:eastAsia="Calibri Light" w:hAnsi="Arial" w:cs="Arial"/>
        </w:rPr>
        <w:t>Lennéstraße 1</w:t>
      </w:r>
    </w:p>
    <w:p w:rsidR="008C7846" w:rsidRPr="00A569B4" w:rsidRDefault="00A569B4">
      <w:pPr>
        <w:spacing w:after="0" w:line="240" w:lineRule="auto"/>
        <w:rPr>
          <w:rFonts w:ascii="Arial" w:eastAsia="Calibri Light" w:hAnsi="Arial" w:cs="Arial"/>
        </w:rPr>
      </w:pPr>
      <w:r w:rsidRPr="00A569B4">
        <w:rPr>
          <w:rFonts w:ascii="Arial" w:eastAsia="Calibri Light" w:hAnsi="Arial" w:cs="Arial"/>
        </w:rPr>
        <w:t xml:space="preserve">19053 Schwerin </w:t>
      </w:r>
    </w:p>
    <w:p w:rsidR="008C7846" w:rsidRPr="00A569B4" w:rsidRDefault="00A569B4">
      <w:pPr>
        <w:spacing w:after="0" w:line="240" w:lineRule="auto"/>
        <w:rPr>
          <w:rFonts w:ascii="Arial" w:eastAsia="Calibri Light" w:hAnsi="Arial" w:cs="Arial"/>
        </w:rPr>
      </w:pPr>
      <w:hyperlink r:id="rId4">
        <w:r w:rsidRPr="00A569B4">
          <w:rPr>
            <w:rFonts w:ascii="Arial" w:eastAsia="Calibri Light" w:hAnsi="Arial" w:cs="Arial"/>
            <w:color w:val="0000FF"/>
            <w:u w:val="single"/>
          </w:rPr>
          <w:t>www.datenschutz-mv.de</w:t>
        </w:r>
      </w:hyperlink>
      <w:r w:rsidRPr="00A569B4">
        <w:rPr>
          <w:rFonts w:ascii="Arial" w:eastAsia="Calibri Light" w:hAnsi="Arial" w:cs="Arial"/>
        </w:rPr>
        <w:t xml:space="preserve"> </w:t>
      </w:r>
    </w:p>
    <w:p w:rsidR="008C7846" w:rsidRPr="00A569B4" w:rsidRDefault="008C7846">
      <w:pPr>
        <w:spacing w:after="0" w:line="240" w:lineRule="auto"/>
        <w:rPr>
          <w:rFonts w:ascii="Arial" w:eastAsia="Calibri Light" w:hAnsi="Arial" w:cs="Arial"/>
        </w:rPr>
      </w:pPr>
    </w:p>
    <w:p w:rsidR="008C7846" w:rsidRPr="00A569B4" w:rsidRDefault="00A569B4">
      <w:pPr>
        <w:spacing w:after="0" w:line="240" w:lineRule="auto"/>
        <w:rPr>
          <w:rFonts w:ascii="Arial" w:eastAsia="Times New Roman" w:hAnsi="Arial" w:cs="Arial"/>
        </w:rPr>
      </w:pPr>
      <w:r w:rsidRPr="00A569B4">
        <w:rPr>
          <w:rFonts w:ascii="Arial" w:eastAsia="Calibri Light" w:hAnsi="Arial" w:cs="Arial"/>
        </w:rPr>
        <w:t>Mit freundlichen Grüßen</w:t>
      </w:r>
    </w:p>
    <w:sectPr w:rsidR="008C7846" w:rsidRPr="00A569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7846"/>
    <w:rsid w:val="008C7846"/>
    <w:rsid w:val="00A5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10866-0FCA-4D60-8B01-86F89F69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tenschutz-mv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kipka</cp:lastModifiedBy>
  <cp:revision>2</cp:revision>
  <cp:lastPrinted>2020-05-12T08:54:00Z</cp:lastPrinted>
  <dcterms:created xsi:type="dcterms:W3CDTF">2020-05-12T08:53:00Z</dcterms:created>
  <dcterms:modified xsi:type="dcterms:W3CDTF">2020-05-12T08:54:00Z</dcterms:modified>
</cp:coreProperties>
</file>